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9"/>
        <w:jc w:val="center"/>
        <w:rPr>
          <w:b/>
          <w:lang w:val="en-US"/>
        </w:rPr>
      </w:pPr>
      <w:r>
        <w:rPr>
          <w:b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649"/>
        <w:jc w:val="center"/>
        <w:rPr>
          <w:sz w:val="4"/>
          <w:lang w:val="en-US"/>
        </w:rPr>
      </w:pPr>
      <w:r>
        <w:rPr>
          <w:sz w:val="4"/>
          <w:lang w:val="en-US"/>
        </w:rPr>
      </w:r>
      <w:r>
        <w:rPr>
          <w:sz w:val="4"/>
          <w:lang w:val="en-US"/>
        </w:rPr>
      </w:r>
    </w:p>
    <w:p>
      <w:pPr>
        <w:pStyle w:val="649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rPr>
          <w:bCs/>
        </w:rPr>
      </w:pPr>
      <w:r>
        <w:rPr>
          <w:bCs/>
        </w:rPr>
        <w:t xml:space="preserve">УПРАВЛЕНИЕ ДЕЛАМИ </w:t>
      </w:r>
      <w:r>
        <w:rPr>
          <w:bCs/>
        </w:rPr>
        <w:t xml:space="preserve">ГУБЕРНАТОРА НОВОСИБИРСКОЙ ОБЛАСТИ И ПРАВИТЕЛЬСТВА НОВОСИБИРСКОЙ ОБЛАСТИ</w:t>
      </w:r>
      <w:r>
        <w:rPr>
          <w:bCs/>
        </w:rPr>
        <w:t xml:space="preserve"> </w:t>
      </w:r>
      <w:r>
        <w:rPr>
          <w:bCs/>
        </w:rPr>
      </w:r>
    </w:p>
    <w:p>
      <w:pPr>
        <w:pStyle w:val="649"/>
        <w:jc w:val="center"/>
      </w:pPr>
      <w:r/>
      <w:r/>
    </w:p>
    <w:p>
      <w:pPr>
        <w:pStyle w:val="650"/>
        <w:rPr>
          <w:b/>
          <w:bCs/>
          <w:sz w:val="36"/>
        </w:rPr>
      </w:pPr>
      <w:r>
        <w:rPr>
          <w:b/>
          <w:bCs/>
          <w:sz w:val="36"/>
        </w:rPr>
        <w:t xml:space="preserve">ПРИКАЗ</w:t>
      </w:r>
      <w:r>
        <w:rPr>
          <w:b/>
          <w:bCs/>
          <w:sz w:val="36"/>
        </w:rPr>
      </w:r>
      <w:r>
        <w:rPr>
          <w:b/>
          <w:bCs/>
          <w:sz w:val="36"/>
        </w:rPr>
      </w:r>
    </w:p>
    <w:p>
      <w:pPr>
        <w:pStyle w:val="649"/>
        <w:jc w:val="both"/>
        <w:rPr>
          <w:color w:val="000000"/>
          <w:sz w:val="28"/>
          <w:szCs w:val="20"/>
        </w:rPr>
        <w:outlineLvl w:val="0"/>
      </w:pPr>
      <w:r>
        <w:rPr>
          <w:color w:val="000000"/>
          <w:sz w:val="28"/>
          <w:szCs w:val="20"/>
        </w:rPr>
      </w:r>
      <w:r>
        <w:rPr>
          <w:color w:val="000000"/>
          <w:sz w:val="28"/>
          <w:szCs w:val="20"/>
        </w:rPr>
      </w:r>
    </w:p>
    <w:p>
      <w:pPr>
        <w:pStyle w:val="649"/>
        <w:jc w:val="center"/>
        <w:rPr>
          <w:color w:val="000000"/>
          <w:sz w:val="27"/>
          <w:szCs w:val="27"/>
        </w:rPr>
        <w:outlineLvl w:val="0"/>
      </w:pPr>
      <w:r>
        <w:rPr>
          <w:color w:val="000000"/>
          <w:sz w:val="27"/>
          <w:szCs w:val="27"/>
        </w:rPr>
        <w:t xml:space="preserve">«</w:t>
      </w:r>
      <w:r>
        <w:rPr>
          <w:color w:val="000000"/>
          <w:sz w:val="27"/>
          <w:szCs w:val="27"/>
        </w:rPr>
        <w:t xml:space="preserve">____</w:t>
      </w:r>
      <w:r>
        <w:rPr>
          <w:color w:val="000000"/>
          <w:sz w:val="27"/>
          <w:szCs w:val="27"/>
        </w:rPr>
        <w:t xml:space="preserve">»</w:t>
      </w:r>
      <w:r>
        <w:rPr>
          <w:color w:val="000000"/>
          <w:sz w:val="27"/>
          <w:szCs w:val="27"/>
        </w:rPr>
        <w:t xml:space="preserve"> ____________2023</w:t>
      </w:r>
      <w:r>
        <w:rPr>
          <w:color w:val="000000"/>
          <w:sz w:val="27"/>
          <w:szCs w:val="27"/>
        </w:rPr>
        <w:t xml:space="preserve"> г.    </w:t>
        <w:tab/>
        <w:t xml:space="preserve">          </w:t>
        <w:tab/>
        <w:t xml:space="preserve">                                                     № ____</w:t>
      </w:r>
      <w:r>
        <w:rPr>
          <w:color w:val="000000"/>
          <w:sz w:val="27"/>
          <w:szCs w:val="27"/>
        </w:rPr>
      </w:r>
    </w:p>
    <w:p>
      <w:pPr>
        <w:pStyle w:val="649"/>
        <w:jc w:val="center"/>
        <w:rPr>
          <w:color w:val="000000"/>
          <w:sz w:val="27"/>
          <w:szCs w:val="27"/>
        </w:rPr>
        <w:outlineLvl w:val="0"/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649"/>
        <w:jc w:val="center"/>
        <w:rPr>
          <w:color w:val="000000"/>
          <w:sz w:val="27"/>
          <w:szCs w:val="27"/>
        </w:rPr>
        <w:outlineLvl w:val="0"/>
      </w:pPr>
      <w:r>
        <w:rPr>
          <w:color w:val="000000"/>
          <w:sz w:val="27"/>
          <w:szCs w:val="27"/>
        </w:rPr>
        <w:t xml:space="preserve">г. Новосибирск</w:t>
      </w:r>
      <w:r>
        <w:rPr>
          <w:color w:val="000000"/>
          <w:sz w:val="27"/>
          <w:szCs w:val="27"/>
        </w:rPr>
      </w:r>
    </w:p>
    <w:p>
      <w:pPr>
        <w:pStyle w:val="655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 порядке сообщения государственными гражданскими служащими, замещающими должности государственной гражданской службы Новосибирской области в </w:t>
      </w:r>
      <w:r>
        <w:rPr>
          <w:color w:val="000000"/>
          <w:spacing w:val="-6"/>
          <w:sz w:val="28"/>
          <w:szCs w:val="28"/>
        </w:rPr>
        <w:t xml:space="preserve">управлении делами Губернатора Новосибирской области и Правительства Новосибирской области</w:t>
      </w:r>
      <w:r>
        <w:rPr>
          <w:color w:val="000000"/>
          <w:spacing w:val="-6"/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  <w:spacing w:val="-6"/>
          <w:sz w:val="28"/>
          <w:szCs w:val="28"/>
        </w:rPr>
      </w:r>
      <w:r>
        <w:rPr>
          <w:color w:val="000000"/>
          <w:spacing w:val="-6"/>
          <w:sz w:val="28"/>
          <w:szCs w:val="28"/>
        </w:rPr>
      </w:r>
    </w:p>
    <w:p>
      <w:pPr>
        <w:pStyle w:val="649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</w:r>
      <w:r>
        <w:rPr>
          <w:color w:val="000000"/>
          <w:spacing w:val="-6"/>
          <w:sz w:val="28"/>
          <w:szCs w:val="28"/>
        </w:rPr>
      </w:r>
    </w:p>
    <w:p>
      <w:pPr>
        <w:pStyle w:val="649"/>
        <w:ind w:firstLine="709"/>
        <w:jc w:val="both"/>
        <w:widowControl w:val="off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 25.12.2008 № 273-ФЗ «О противодействии коррупции»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 27.07.2004 № 79-ФЗ «</w:t>
      </w:r>
      <w:r>
        <w:rPr>
          <w:sz w:val="28"/>
          <w:szCs w:val="28"/>
        </w:rPr>
        <w:t xml:space="preserve">О государственной гражданс</w:t>
      </w:r>
      <w:r>
        <w:rPr>
          <w:sz w:val="28"/>
          <w:szCs w:val="28"/>
        </w:rPr>
        <w:t xml:space="preserve">кой службе Российской Федерации»</w:t>
      </w:r>
      <w:r>
        <w:rPr>
          <w:sz w:val="28"/>
          <w:szCs w:val="28"/>
        </w:rPr>
        <w:t xml:space="preserve">, Указом Президента Российской Федерации</w:t>
      </w:r>
      <w:r>
        <w:rPr>
          <w:sz w:val="28"/>
          <w:szCs w:val="28"/>
        </w:rPr>
        <w:t xml:space="preserve"> от 22.12.2015 № 650 «</w:t>
      </w:r>
      <w:r>
        <w:rPr>
          <w:sz w:val="28"/>
          <w:szCs w:val="28"/>
        </w:rPr>
        <w:t xml:space="preserve">О порядке сообщения лицами, замещающими отдельные государственные должности Российско</w:t>
      </w:r>
      <w:r>
        <w:rPr>
          <w:sz w:val="28"/>
          <w:szCs w:val="28"/>
        </w:rPr>
        <w:t xml:space="preserve">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>
        <w:rPr>
          <w:sz w:val="28"/>
          <w:szCs w:val="28"/>
        </w:rPr>
        <w:t xml:space="preserve">Президента Российской Федерации»</w:t>
      </w:r>
      <w:r>
        <w:rPr>
          <w:sz w:val="28"/>
          <w:szCs w:val="28"/>
        </w:rPr>
        <w:t xml:space="preserve">, пунктом 3 постановления Губернатора Новоси</w:t>
      </w:r>
      <w:r>
        <w:rPr>
          <w:sz w:val="28"/>
          <w:szCs w:val="28"/>
        </w:rPr>
        <w:t xml:space="preserve">бирской области от 30.05.2016 № 123 «</w:t>
      </w:r>
      <w:r>
        <w:rPr>
          <w:sz w:val="28"/>
          <w:szCs w:val="28"/>
        </w:rPr>
        <w:t xml:space="preserve">О сообщении лицами, замещающими отде</w:t>
      </w:r>
      <w:r>
        <w:rPr>
          <w:sz w:val="28"/>
          <w:szCs w:val="28"/>
        </w:rPr>
        <w:t xml:space="preserve">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</w:t>
      </w:r>
      <w:r>
        <w:rPr>
          <w:sz w:val="28"/>
          <w:szCs w:val="28"/>
        </w:rPr>
        <w:t xml:space="preserve">в» </w:t>
      </w:r>
      <w:r>
        <w:rPr>
          <w:b/>
          <w:color w:val="000000"/>
          <w:sz w:val="28"/>
          <w:szCs w:val="28"/>
        </w:rPr>
        <w:t xml:space="preserve">п р и к а з ы в а ю: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49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</w:t>
      </w:r>
      <w:r>
        <w:rPr>
          <w:color w:val="000000"/>
          <w:sz w:val="28"/>
          <w:szCs w:val="28"/>
        </w:rPr>
        <w:t xml:space="preserve">Утвердить прилагаемый Порядок сообщения государственными гражданскими служащими, замещающими должности государственной гражданской службы Новосибирской области в </w:t>
      </w:r>
      <w:r>
        <w:rPr>
          <w:color w:val="000000"/>
          <w:spacing w:val="-6"/>
          <w:sz w:val="28"/>
          <w:szCs w:val="28"/>
        </w:rPr>
        <w:t xml:space="preserve">управлении делами Губернатора Новосибирской области и Правительства Новосибирской области</w:t>
      </w:r>
      <w:r>
        <w:rPr>
          <w:color w:val="000000"/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color w:val="000000"/>
          <w:sz w:val="28"/>
          <w:szCs w:val="28"/>
        </w:rPr>
      </w:r>
    </w:p>
    <w:p>
      <w:pPr>
        <w:pStyle w:val="649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 </w:t>
      </w:r>
      <w:r>
        <w:rPr>
          <w:color w:val="000000"/>
          <w:sz w:val="28"/>
          <w:szCs w:val="28"/>
        </w:rPr>
        <w:t xml:space="preserve">Контроль за исполнением настоящего приказа оставляю за собой.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9"/>
        <w:jc w:val="both"/>
        <w:tabs>
          <w:tab w:val="left" w:pos="-63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Управляющий делами</w:t>
        <w:tab/>
        <w:tab/>
        <w:tab/>
        <w:tab/>
        <w:tab/>
        <w:tab/>
        <w:tab/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В.Г. Манев</w:t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приказом управления делами Губернатора Новосибирской области и Правительства 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9"/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9"/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от_________ №_________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9"/>
        <w:jc w:val="both"/>
        <w:spacing w:line="218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9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Порядок</w:t>
      </w:r>
      <w:r>
        <w:rPr>
          <w:color w:val="000000"/>
          <w:spacing w:val="-6"/>
          <w:sz w:val="28"/>
          <w:szCs w:val="28"/>
        </w:rPr>
        <w:t xml:space="preserve"> сообщения государственными гражданскими служащими, замещающими должности государственной гражданской службы Новосибирской области в </w:t>
      </w:r>
      <w:r>
        <w:rPr>
          <w:color w:val="000000"/>
          <w:spacing w:val="-6"/>
          <w:sz w:val="28"/>
          <w:szCs w:val="28"/>
        </w:rPr>
        <w:t xml:space="preserve">управлении делами Губернатора Новосибирской области и Правительства Новосибирской области</w:t>
      </w:r>
      <w:r>
        <w:rPr>
          <w:color w:val="000000"/>
          <w:spacing w:val="-6"/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  <w:spacing w:val="-6"/>
          <w:sz w:val="28"/>
          <w:szCs w:val="28"/>
        </w:rPr>
      </w:r>
      <w:r>
        <w:rPr>
          <w:color w:val="000000"/>
          <w:spacing w:val="-6"/>
          <w:sz w:val="28"/>
          <w:szCs w:val="28"/>
        </w:rPr>
      </w:r>
    </w:p>
    <w:p>
      <w:pPr>
        <w:pStyle w:val="649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</w:r>
      <w:r>
        <w:rPr>
          <w:b/>
          <w:color w:val="000000"/>
          <w:spacing w:val="-6"/>
          <w:sz w:val="28"/>
          <w:szCs w:val="28"/>
        </w:rPr>
      </w:r>
      <w:r>
        <w:rPr>
          <w:b/>
          <w:color w:val="000000"/>
          <w:spacing w:val="-6"/>
          <w:sz w:val="28"/>
          <w:szCs w:val="2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1. </w:t>
      </w:r>
      <w:r>
        <w:rPr>
          <w:sz w:val="28"/>
          <w:szCs w:val="18"/>
        </w:rPr>
        <w:t xml:space="preserve">Настоящим Порядком устанавливается процедура сообщения государственными гражданскими служащими, замещающими должности государственной гражданской службы Новосибирской области в </w:t>
      </w:r>
      <w:r>
        <w:rPr>
          <w:color w:val="000000"/>
          <w:spacing w:val="-6"/>
          <w:sz w:val="28"/>
          <w:szCs w:val="28"/>
        </w:rPr>
        <w:t xml:space="preserve">управлении делами Губернатора Новосибирской области и Правительства Новосибирской области</w:t>
      </w:r>
      <w:r>
        <w:rPr>
          <w:sz w:val="28"/>
          <w:szCs w:val="18"/>
        </w:rPr>
        <w:t xml:space="preserve"> (далее - </w:t>
      </w:r>
      <w:r>
        <w:rPr>
          <w:sz w:val="28"/>
          <w:szCs w:val="18"/>
        </w:rPr>
        <w:t xml:space="preserve">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Настоящий Порядок не распространяется на гражданских служащих, назначение и освобождение которых от должности осуществляется Губернатором Новосибирской области.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2. </w:t>
      </w:r>
      <w:r>
        <w:rPr>
          <w:sz w:val="28"/>
          <w:szCs w:val="18"/>
        </w:rPr>
        <w:t xml:space="preserve">Сообщение о возникновении личной заинтересованности при исполнении должностных обязанностей, которая приводит</w:t>
      </w:r>
      <w:r>
        <w:rPr>
          <w:sz w:val="28"/>
          <w:szCs w:val="18"/>
        </w:rPr>
        <w:t xml:space="preserve">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3. </w:t>
      </w:r>
      <w:r>
        <w:rPr>
          <w:sz w:val="28"/>
          <w:szCs w:val="18"/>
        </w:rPr>
        <w:t xml:space="preserve">Гражданские служащие направляют </w:t>
      </w:r>
      <w:r>
        <w:rPr>
          <w:color w:val="000000"/>
          <w:sz w:val="28"/>
          <w:szCs w:val="18"/>
        </w:rPr>
        <w:fldChar w:fldCharType="begin"/>
      </w:r>
      <w:r>
        <w:rPr>
          <w:color w:val="000000"/>
          <w:sz w:val="28"/>
          <w:szCs w:val="18"/>
        </w:rPr>
        <w:instrText xml:space="preserve">HYPERLINK consultantplus://offline/ref=EDDDCDE370D4A4E831F3A7B25CB97951758F83980669ACFC906517A270E5B2919A996869DF7A0635A483BCE52C2F4EA94A79FDC0BA2E91533E3CC25FK44AI </w:instrText>
      </w:r>
      <w:r>
        <w:rPr>
          <w:color w:val="000000"/>
          <w:sz w:val="28"/>
          <w:szCs w:val="18"/>
        </w:rPr>
        <w:fldChar w:fldCharType="separate"/>
      </w:r>
      <w:r>
        <w:rPr>
          <w:color w:val="000000"/>
          <w:sz w:val="28"/>
          <w:szCs w:val="18"/>
        </w:rPr>
        <w:t xml:space="preserve">уведомление</w:t>
      </w:r>
      <w:r>
        <w:rPr>
          <w:color w:val="000000"/>
          <w:sz w:val="28"/>
          <w:szCs w:val="18"/>
        </w:rPr>
        <w:fldChar w:fldCharType="end"/>
      </w:r>
      <w:r>
        <w:rPr>
          <w:sz w:val="28"/>
          <w:szCs w:val="18"/>
        </w:rPr>
        <w:t xml:space="preserve"> на имя </w:t>
      </w:r>
      <w:r>
        <w:rPr>
          <w:sz w:val="28"/>
          <w:szCs w:val="18"/>
        </w:rPr>
        <w:t xml:space="preserve">управляющего делами Новосибирской области и Правительства Новосибирской области</w:t>
      </w:r>
      <w:r>
        <w:rPr>
          <w:sz w:val="28"/>
          <w:szCs w:val="18"/>
        </w:rPr>
        <w:t xml:space="preserve"> не позднее одного рабочего дня, следующего за днем, когда им стало известно о возникновении личной заинтересованности, которая приводит или может привести к конфликту интересов</w:t>
      </w:r>
      <w:r>
        <w:rPr>
          <w:sz w:val="28"/>
          <w:szCs w:val="18"/>
        </w:rPr>
        <w:t xml:space="preserve">, составленно</w:t>
      </w:r>
      <w:r>
        <w:rPr>
          <w:sz w:val="28"/>
          <w:szCs w:val="18"/>
        </w:rPr>
        <w:t xml:space="preserve">е по форме согласно приложению № </w:t>
      </w:r>
      <w:r>
        <w:rPr>
          <w:sz w:val="28"/>
          <w:szCs w:val="18"/>
        </w:rPr>
        <w:t xml:space="preserve">1 к настоящему Порядку.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При невозможности направления гражданскими служащими уведомления в срок, указанный в абзаце первом настоящего пункта, по причинам, не зависящим от них, гражданские служащие направляют уведомление незамедлительно посл</w:t>
      </w:r>
      <w:r>
        <w:rPr>
          <w:sz w:val="28"/>
          <w:szCs w:val="18"/>
        </w:rPr>
        <w:t xml:space="preserve">е устранения указанных причин.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4. </w:t>
      </w:r>
      <w:r>
        <w:rPr>
          <w:sz w:val="28"/>
          <w:szCs w:val="18"/>
        </w:rPr>
        <w:t xml:space="preserve">Уведомление подлежит регистрации должностным лицом, в должностные обязанности которого входит профилактика коррупционных и иных правонарушений в </w:t>
      </w:r>
      <w:r>
        <w:rPr>
          <w:color w:val="000000"/>
          <w:spacing w:val="-6"/>
          <w:sz w:val="28"/>
          <w:szCs w:val="28"/>
        </w:rPr>
        <w:t xml:space="preserve">управлении делами Губернатора Новосибирской области и Правительства Новосибирской области</w:t>
      </w:r>
      <w:r>
        <w:rPr>
          <w:sz w:val="28"/>
          <w:szCs w:val="18"/>
        </w:rPr>
        <w:t xml:space="preserve"> (далее - должностное лицо), не позднее одного рабочего дня, следующего за днем его поступления, </w:t>
      </w:r>
      <w:r>
        <w:rPr>
          <w:color w:val="000000"/>
          <w:sz w:val="28"/>
          <w:szCs w:val="18"/>
        </w:rPr>
        <w:t xml:space="preserve">в </w:t>
      </w:r>
      <w:r>
        <w:rPr>
          <w:color w:val="000000"/>
          <w:sz w:val="28"/>
          <w:szCs w:val="18"/>
        </w:rPr>
        <w:fldChar w:fldCharType="begin"/>
      </w:r>
      <w:r>
        <w:rPr>
          <w:color w:val="000000"/>
          <w:sz w:val="28"/>
          <w:szCs w:val="18"/>
        </w:rPr>
        <w:instrText xml:space="preserve">HYPERLINK consultantplus://offline/ref=EDDDCDE370D4A4E831F3A7B25CB97951758F83980669ACFC906517A270E5B2919A996869DF7A0635A483BCE52E2F4EA94A79FDC0BA2E91533E3CC25FK44AI </w:instrText>
      </w:r>
      <w:r>
        <w:rPr>
          <w:color w:val="000000"/>
          <w:sz w:val="28"/>
          <w:szCs w:val="18"/>
        </w:rPr>
        <w:fldChar w:fldCharType="separate"/>
      </w:r>
      <w:r>
        <w:rPr>
          <w:color w:val="000000"/>
          <w:sz w:val="28"/>
          <w:szCs w:val="18"/>
        </w:rPr>
        <w:t xml:space="preserve">журнале</w:t>
      </w:r>
      <w:r>
        <w:rPr>
          <w:color w:val="000000"/>
          <w:sz w:val="28"/>
          <w:szCs w:val="18"/>
        </w:rPr>
        <w:fldChar w:fldCharType="end"/>
      </w:r>
      <w:r>
        <w:rPr>
          <w:color w:val="000000"/>
          <w:sz w:val="28"/>
          <w:szCs w:val="18"/>
        </w:rPr>
        <w:t xml:space="preserve"> регистрации уведомлений государственных гражданских служащих, з</w:t>
      </w:r>
      <w:r>
        <w:rPr>
          <w:sz w:val="28"/>
          <w:szCs w:val="18"/>
        </w:rPr>
        <w:t xml:space="preserve">амещающих должности государственной гражданской службы Новосибирской области в </w:t>
      </w:r>
      <w:r>
        <w:rPr>
          <w:color w:val="000000"/>
          <w:spacing w:val="-6"/>
          <w:sz w:val="28"/>
          <w:szCs w:val="28"/>
        </w:rPr>
        <w:t xml:space="preserve">управлении делами Губернатора Новосибирской области и Правительства Новосибирской области</w:t>
      </w:r>
      <w:r>
        <w:rPr>
          <w:sz w:val="28"/>
          <w:szCs w:val="1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регистрации), который ведетс</w:t>
      </w:r>
      <w:r>
        <w:rPr>
          <w:sz w:val="28"/>
          <w:szCs w:val="18"/>
        </w:rPr>
        <w:t xml:space="preserve">я по форме согласно приложению № </w:t>
      </w:r>
      <w:r>
        <w:rPr>
          <w:sz w:val="28"/>
          <w:szCs w:val="18"/>
        </w:rPr>
        <w:t xml:space="preserve">2 к настоящему Порядку.</w:t>
      </w:r>
      <w:bookmarkStart w:id="0" w:name="undefined"/>
      <w:r/>
      <w:bookmarkEnd w:id="0"/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5</w:t>
      </w:r>
      <w:r>
        <w:rPr>
          <w:sz w:val="28"/>
          <w:szCs w:val="18"/>
        </w:rPr>
        <w:t xml:space="preserve">. </w:t>
      </w:r>
      <w:r>
        <w:rPr>
          <w:sz w:val="28"/>
          <w:szCs w:val="18"/>
        </w:rPr>
        <w:t xml:space="preserve">По решению </w:t>
      </w:r>
      <w:r>
        <w:rPr>
          <w:sz w:val="28"/>
          <w:szCs w:val="18"/>
        </w:rPr>
        <w:t xml:space="preserve">управляющего</w:t>
      </w:r>
      <w:r>
        <w:rPr>
          <w:sz w:val="28"/>
          <w:szCs w:val="18"/>
        </w:rPr>
        <w:t xml:space="preserve"> делами Губернатора Новосибирской области и Правительства Новосибирской области</w:t>
      </w:r>
      <w:r>
        <w:rPr>
          <w:sz w:val="28"/>
          <w:szCs w:val="18"/>
        </w:rPr>
        <w:t xml:space="preserve"> уведомления в течение трех рабочих дней с момента регистрации в журнале регистрации могут быть переданы в комиссию по соблюдению требований к служебному поведению государственных гражданских служащих и урегулированию конфликта интересов в </w:t>
      </w:r>
      <w:r>
        <w:rPr>
          <w:sz w:val="28"/>
          <w:szCs w:val="18"/>
        </w:rPr>
        <w:t xml:space="preserve">управлении делами Губернатора Новосибирской области и Правительства Новосибирской области</w:t>
      </w:r>
      <w:r>
        <w:rPr>
          <w:sz w:val="28"/>
          <w:szCs w:val="18"/>
        </w:rPr>
        <w:t xml:space="preserve"> (далее - комиссия).</w:t>
      </w:r>
      <w:bookmarkStart w:id="0" w:name="undefined"/>
      <w:r/>
      <w:bookmarkEnd w:id="0"/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6</w:t>
      </w:r>
      <w:r>
        <w:rPr>
          <w:sz w:val="28"/>
          <w:szCs w:val="18"/>
        </w:rPr>
        <w:t xml:space="preserve">. </w:t>
      </w:r>
      <w:r>
        <w:rPr>
          <w:sz w:val="28"/>
          <w:szCs w:val="18"/>
        </w:rPr>
        <w:t xml:space="preserve">Уведомления, по которым принято решение в соответствии </w:t>
      </w:r>
      <w:r>
        <w:rPr>
          <w:color w:val="000000"/>
          <w:sz w:val="28"/>
          <w:szCs w:val="18"/>
        </w:rPr>
        <w:t xml:space="preserve">с </w:t>
      </w:r>
      <w:r>
        <w:rPr>
          <w:color w:val="000000"/>
          <w:sz w:val="28"/>
          <w:szCs w:val="18"/>
        </w:rPr>
        <w:fldChar w:fldCharType="begin"/>
      </w:r>
      <w:r>
        <w:rPr>
          <w:color w:val="000000"/>
          <w:sz w:val="28"/>
          <w:szCs w:val="18"/>
        </w:rPr>
        <w:instrText xml:space="preserve">HYPERLINK \l Par5  </w:instrText>
      </w:r>
      <w:r>
        <w:rPr>
          <w:color w:val="000000"/>
          <w:sz w:val="28"/>
          <w:szCs w:val="18"/>
        </w:rPr>
        <w:fldChar w:fldCharType="separate"/>
      </w:r>
      <w:r>
        <w:rPr>
          <w:color w:val="000000"/>
          <w:sz w:val="28"/>
          <w:szCs w:val="18"/>
        </w:rPr>
        <w:t xml:space="preserve">пунктом 4</w:t>
      </w:r>
      <w:r>
        <w:rPr>
          <w:color w:val="000000"/>
          <w:sz w:val="28"/>
          <w:szCs w:val="18"/>
        </w:rPr>
        <w:fldChar w:fldCharType="end"/>
      </w:r>
      <w:r>
        <w:rPr>
          <w:color w:val="000000"/>
          <w:sz w:val="28"/>
          <w:szCs w:val="18"/>
        </w:rPr>
        <w:t xml:space="preserve"> настоящего Порядка, не поз</w:t>
      </w:r>
      <w:r>
        <w:rPr>
          <w:color w:val="000000"/>
          <w:sz w:val="28"/>
          <w:szCs w:val="18"/>
        </w:rPr>
        <w:t xml:space="preserve">днее следующего</w:t>
      </w:r>
      <w:r>
        <w:rPr>
          <w:sz w:val="28"/>
          <w:szCs w:val="18"/>
        </w:rPr>
        <w:t xml:space="preserve"> рабочего дня с даты принятия решения, указанного в пункте 4 настоящего Порядка, направляются по поручению </w:t>
      </w:r>
      <w:r>
        <w:rPr>
          <w:sz w:val="28"/>
          <w:szCs w:val="18"/>
        </w:rPr>
        <w:t xml:space="preserve">управляющего</w:t>
      </w:r>
      <w:r>
        <w:rPr>
          <w:sz w:val="28"/>
          <w:szCs w:val="18"/>
        </w:rPr>
        <w:t xml:space="preserve"> делами Губернатора Новосибирской области и Правительства Новосибирской области</w:t>
      </w:r>
      <w:r>
        <w:rPr>
          <w:sz w:val="28"/>
          <w:szCs w:val="18"/>
        </w:rPr>
        <w:t xml:space="preserve"> должностному лицу для предварительного рассмотрения.</w:t>
      </w:r>
      <w:bookmarkStart w:id="0" w:name="undefined"/>
      <w:r/>
      <w:bookmarkEnd w:id="0"/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7</w:t>
      </w:r>
      <w:r>
        <w:rPr>
          <w:sz w:val="28"/>
          <w:szCs w:val="18"/>
        </w:rPr>
        <w:t xml:space="preserve">. </w:t>
      </w:r>
      <w:r>
        <w:rPr>
          <w:sz w:val="28"/>
          <w:szCs w:val="18"/>
        </w:rPr>
        <w:t xml:space="preserve">В ходе предварительного рассмотрения уведомлений должностное лицо имеет право получать в установленном порядке от лиц, направивших уведомления, пояснения по изложенным в них обстоятельствам и обеспечивать направление в установленном порядке запросов </w:t>
      </w:r>
      <w:r>
        <w:rPr>
          <w:sz w:val="28"/>
          <w:szCs w:val="18"/>
        </w:rPr>
        <w:t xml:space="preserve">управляющего</w:t>
      </w:r>
      <w:r>
        <w:rPr>
          <w:sz w:val="28"/>
          <w:szCs w:val="18"/>
        </w:rPr>
        <w:t xml:space="preserve"> делами Губернатора Новосибирской области и Правительства Новосибирской области</w:t>
      </w:r>
      <w:r>
        <w:rPr>
          <w:sz w:val="28"/>
          <w:szCs w:val="18"/>
        </w:rPr>
        <w:t xml:space="preserve">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8</w:t>
      </w:r>
      <w:r>
        <w:rPr>
          <w:sz w:val="28"/>
          <w:szCs w:val="18"/>
        </w:rPr>
        <w:t xml:space="preserve">.</w:t>
      </w:r>
      <w:r>
        <w:rPr>
          <w:sz w:val="28"/>
          <w:szCs w:val="18"/>
        </w:rPr>
        <w:t xml:space="preserve"> </w:t>
      </w:r>
      <w:r>
        <w:rPr>
          <w:sz w:val="28"/>
          <w:szCs w:val="18"/>
        </w:rPr>
        <w:t xml:space="preserve">По результатам предварительного рассмотрения уведомлений, поступивших должностному лицу в соответствии </w:t>
      </w:r>
      <w:r>
        <w:rPr>
          <w:color w:val="000000"/>
          <w:sz w:val="28"/>
          <w:szCs w:val="18"/>
        </w:rPr>
        <w:t xml:space="preserve">с </w:t>
      </w:r>
      <w:r>
        <w:rPr>
          <w:color w:val="000000"/>
          <w:sz w:val="28"/>
          <w:szCs w:val="18"/>
        </w:rPr>
        <w:fldChar w:fldCharType="begin"/>
      </w:r>
      <w:r>
        <w:rPr>
          <w:color w:val="000000"/>
          <w:sz w:val="28"/>
          <w:szCs w:val="18"/>
        </w:rPr>
        <w:instrText xml:space="preserve">HYPERLINK \l Par6  </w:instrText>
      </w:r>
      <w:r>
        <w:rPr>
          <w:color w:val="000000"/>
          <w:sz w:val="28"/>
          <w:szCs w:val="18"/>
        </w:rPr>
        <w:fldChar w:fldCharType="separate"/>
      </w:r>
      <w:r>
        <w:rPr>
          <w:color w:val="000000"/>
          <w:sz w:val="28"/>
          <w:szCs w:val="18"/>
        </w:rPr>
        <w:t xml:space="preserve">пунктом 5</w:t>
      </w:r>
      <w:r>
        <w:rPr>
          <w:color w:val="000000"/>
          <w:sz w:val="28"/>
          <w:szCs w:val="18"/>
        </w:rPr>
        <w:fldChar w:fldCharType="end"/>
      </w:r>
      <w:r>
        <w:rPr>
          <w:color w:val="000000"/>
          <w:sz w:val="28"/>
          <w:szCs w:val="18"/>
        </w:rPr>
        <w:t xml:space="preserve"> настоящего Порядка, подготавливается мотивированное заключение на каждое из них.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должностному лицу.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В случае </w:t>
      </w:r>
      <w:r>
        <w:rPr>
          <w:color w:val="000000"/>
          <w:sz w:val="28"/>
          <w:szCs w:val="18"/>
        </w:rPr>
        <w:t xml:space="preserve">направления запросов, указанных в </w:t>
      </w:r>
      <w:r>
        <w:rPr>
          <w:color w:val="000000"/>
          <w:sz w:val="28"/>
          <w:szCs w:val="18"/>
        </w:rPr>
        <w:fldChar w:fldCharType="begin"/>
      </w:r>
      <w:r>
        <w:rPr>
          <w:color w:val="000000"/>
          <w:sz w:val="28"/>
          <w:szCs w:val="18"/>
        </w:rPr>
        <w:instrText xml:space="preserve">HYPERLINK \l Par7  </w:instrText>
      </w:r>
      <w:r>
        <w:rPr>
          <w:color w:val="000000"/>
          <w:sz w:val="28"/>
          <w:szCs w:val="18"/>
        </w:rPr>
        <w:fldChar w:fldCharType="separate"/>
      </w:r>
      <w:r>
        <w:rPr>
          <w:color w:val="000000"/>
          <w:sz w:val="28"/>
          <w:szCs w:val="18"/>
        </w:rPr>
        <w:t xml:space="preserve">пункте 6</w:t>
      </w:r>
      <w:r>
        <w:rPr>
          <w:color w:val="000000"/>
          <w:sz w:val="28"/>
          <w:szCs w:val="18"/>
        </w:rPr>
        <w:fldChar w:fldCharType="end"/>
      </w:r>
      <w:r>
        <w:rPr>
          <w:color w:val="000000"/>
          <w:sz w:val="28"/>
          <w:szCs w:val="18"/>
        </w:rPr>
        <w:t xml:space="preserve"> настоящего</w:t>
      </w:r>
      <w:r>
        <w:rPr>
          <w:sz w:val="28"/>
          <w:szCs w:val="18"/>
        </w:rPr>
        <w:t xml:space="preserve"> Порядка, уведомления, заключения и другие материалы представляются соответственно председателю комиссии в течение 45 дней со дня поступления уведомлений должностному лицу. Указанный срок может быть продлен, но не более чем на 30 дней.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9</w:t>
      </w:r>
      <w:r>
        <w:rPr>
          <w:sz w:val="28"/>
          <w:szCs w:val="18"/>
        </w:rPr>
        <w:t xml:space="preserve">. Управляющим</w:t>
      </w:r>
      <w:r>
        <w:rPr>
          <w:sz w:val="28"/>
          <w:szCs w:val="18"/>
        </w:rPr>
        <w:t xml:space="preserve"> делами Губернатора Новосибирской области и Правительства Новосибирской области</w:t>
      </w:r>
      <w:r>
        <w:rPr>
          <w:sz w:val="28"/>
          <w:szCs w:val="18"/>
        </w:rPr>
        <w:t xml:space="preserve"> по результатам рассмотрения уведомлений в течение трех рабочих дней с момента регистрации уведомления в журнале регистрации или, в случае, </w:t>
      </w:r>
      <w:r>
        <w:rPr>
          <w:color w:val="000000"/>
          <w:sz w:val="28"/>
          <w:szCs w:val="18"/>
        </w:rPr>
        <w:t xml:space="preserve">предусмотренном </w:t>
      </w:r>
      <w:r>
        <w:rPr>
          <w:color w:val="000000"/>
          <w:sz w:val="28"/>
          <w:szCs w:val="18"/>
        </w:rPr>
        <w:fldChar w:fldCharType="begin"/>
      </w:r>
      <w:r>
        <w:rPr>
          <w:color w:val="000000"/>
          <w:sz w:val="28"/>
          <w:szCs w:val="18"/>
        </w:rPr>
        <w:instrText xml:space="preserve">HYPERLINK \l Par5  </w:instrText>
      </w:r>
      <w:r>
        <w:rPr>
          <w:color w:val="000000"/>
          <w:sz w:val="28"/>
          <w:szCs w:val="18"/>
        </w:rPr>
        <w:fldChar w:fldCharType="separate"/>
      </w:r>
      <w:r>
        <w:rPr>
          <w:color w:val="000000"/>
          <w:sz w:val="28"/>
          <w:szCs w:val="18"/>
        </w:rPr>
        <w:t xml:space="preserve">пунктом 4</w:t>
      </w:r>
      <w:r>
        <w:rPr>
          <w:color w:val="000000"/>
          <w:sz w:val="28"/>
          <w:szCs w:val="18"/>
        </w:rPr>
        <w:fldChar w:fldCharType="end"/>
      </w:r>
      <w:r>
        <w:rPr>
          <w:color w:val="000000"/>
          <w:sz w:val="28"/>
          <w:szCs w:val="18"/>
        </w:rPr>
        <w:t xml:space="preserve"> настоящего</w:t>
      </w:r>
      <w:r>
        <w:rPr>
          <w:sz w:val="28"/>
          <w:szCs w:val="18"/>
        </w:rPr>
        <w:t xml:space="preserve"> Порядка, - протокола заседания комиссии принимается одно из следующих решений: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1) </w:t>
      </w:r>
      <w:r>
        <w:rPr>
          <w:sz w:val="28"/>
          <w:szCs w:val="18"/>
        </w:rPr>
        <w:t xml:space="preserve">признать, что при исполнении должностных обязанностей лицом, направившим уведомление, конфликт интересов отсутствует;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2) </w:t>
      </w:r>
      <w:r>
        <w:rPr>
          <w:sz w:val="28"/>
          <w:szCs w:val="18"/>
        </w:rPr>
        <w:t xml:space="preserve"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3) </w:t>
      </w:r>
      <w:r>
        <w:rPr>
          <w:sz w:val="28"/>
          <w:szCs w:val="18"/>
        </w:rPr>
        <w:t xml:space="preserve">признать, что лицом, направившим уведомление, не соблюдались требования об урегулировании конфликта интересов.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color w:val="000000"/>
          <w:sz w:val="28"/>
          <w:szCs w:val="18"/>
        </w:rPr>
      </w:pPr>
      <w:r>
        <w:rPr>
          <w:sz w:val="28"/>
          <w:szCs w:val="18"/>
        </w:rPr>
        <w:t xml:space="preserve">О принятом решении гражданский служащий в письменной форме уведомляется в срок не позднее двух рабочих дней со дня </w:t>
      </w:r>
      <w:r>
        <w:rPr>
          <w:color w:val="000000"/>
          <w:sz w:val="28"/>
          <w:szCs w:val="18"/>
        </w:rPr>
        <w:t xml:space="preserve">принятия решения.</w:t>
      </w:r>
      <w:r>
        <w:rPr>
          <w:color w:val="000000"/>
          <w:sz w:val="28"/>
          <w:szCs w:val="18"/>
        </w:rPr>
      </w:r>
      <w:r>
        <w:rPr>
          <w:color w:val="000000"/>
          <w:sz w:val="28"/>
          <w:szCs w:val="1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color w:val="000000"/>
          <w:sz w:val="28"/>
          <w:szCs w:val="18"/>
        </w:rPr>
        <w:t xml:space="preserve">10</w:t>
      </w:r>
      <w:r>
        <w:rPr>
          <w:color w:val="000000"/>
          <w:sz w:val="28"/>
          <w:szCs w:val="18"/>
        </w:rPr>
        <w:t xml:space="preserve">. В случае принятия решения, предусмотренного </w:t>
      </w:r>
      <w:r>
        <w:rPr>
          <w:color w:val="000000"/>
          <w:sz w:val="28"/>
          <w:szCs w:val="18"/>
        </w:rPr>
        <w:fldChar w:fldCharType="begin"/>
      </w:r>
      <w:r>
        <w:rPr>
          <w:color w:val="000000"/>
          <w:sz w:val="28"/>
          <w:szCs w:val="18"/>
        </w:rPr>
        <w:instrText xml:space="preserve">HYPERLINK \l Par13  </w:instrText>
      </w:r>
      <w:r>
        <w:rPr>
          <w:color w:val="000000"/>
          <w:sz w:val="28"/>
          <w:szCs w:val="18"/>
        </w:rPr>
        <w:fldChar w:fldCharType="separate"/>
      </w:r>
      <w:r>
        <w:rPr>
          <w:color w:val="000000"/>
          <w:sz w:val="28"/>
          <w:szCs w:val="18"/>
        </w:rPr>
        <w:t xml:space="preserve">подпунктом 2 пункта 8</w:t>
      </w:r>
      <w:r>
        <w:rPr>
          <w:color w:val="000000"/>
          <w:sz w:val="28"/>
          <w:szCs w:val="18"/>
        </w:rPr>
        <w:fldChar w:fldCharType="end"/>
      </w:r>
      <w:r>
        <w:rPr>
          <w:color w:val="000000"/>
          <w:sz w:val="28"/>
          <w:szCs w:val="18"/>
        </w:rPr>
        <w:t xml:space="preserve"> настоящего Порядка, в соответствии с законодательством Российской Федерации </w:t>
      </w:r>
      <w:r>
        <w:rPr>
          <w:color w:val="000000"/>
          <w:sz w:val="28"/>
          <w:szCs w:val="18"/>
        </w:rPr>
        <w:t xml:space="preserve">управляющий делами Губернатора Новосибирской области и Правительства Новосибирской области</w:t>
      </w:r>
      <w:r>
        <w:rPr>
          <w:color w:val="000000"/>
          <w:sz w:val="28"/>
          <w:szCs w:val="1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</w:t>
      </w:r>
      <w:r>
        <w:rPr>
          <w:sz w:val="28"/>
          <w:szCs w:val="18"/>
        </w:rPr>
        <w:t xml:space="preserve"> лицу, направившему уведомление, в срок не позднее двух рабочих дней, следующих за днем принятия решения, принять такие меры.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11</w:t>
      </w:r>
      <w:r>
        <w:rPr>
          <w:sz w:val="28"/>
          <w:szCs w:val="18"/>
        </w:rPr>
        <w:t xml:space="preserve">. </w:t>
      </w:r>
      <w:r>
        <w:rPr>
          <w:sz w:val="28"/>
          <w:szCs w:val="18"/>
        </w:rPr>
        <w:t xml:space="preserve">Комиссия </w:t>
      </w:r>
      <w:r>
        <w:rPr>
          <w:color w:val="000000"/>
          <w:sz w:val="28"/>
          <w:szCs w:val="18"/>
        </w:rPr>
        <w:t xml:space="preserve">рассматривает уведомления и принимает по ним решения в порядке, установленном </w:t>
      </w:r>
      <w:r>
        <w:rPr>
          <w:color w:val="000000"/>
          <w:sz w:val="28"/>
          <w:szCs w:val="18"/>
        </w:rPr>
        <w:fldChar w:fldCharType="begin"/>
      </w:r>
      <w:r>
        <w:rPr>
          <w:color w:val="000000"/>
          <w:sz w:val="28"/>
          <w:szCs w:val="18"/>
        </w:rPr>
        <w:instrText xml:space="preserve">HYPERLINK consultantplus://offline/ref=EDDDCDE370D4A4E831F3A7B25CB97951758F83980669A8FB9F6817A270E5B2919A996869DF7A0635A483BCE72F2F4EA94A79FDC0BA2E91533E3CC25FK44AI </w:instrText>
      </w:r>
      <w:r>
        <w:rPr>
          <w:color w:val="000000"/>
          <w:sz w:val="28"/>
          <w:szCs w:val="18"/>
        </w:rPr>
        <w:fldChar w:fldCharType="separate"/>
      </w:r>
      <w:r>
        <w:rPr>
          <w:color w:val="000000"/>
          <w:sz w:val="28"/>
          <w:szCs w:val="18"/>
        </w:rPr>
        <w:t xml:space="preserve">Положением</w:t>
      </w:r>
      <w:r>
        <w:rPr>
          <w:color w:val="000000"/>
          <w:sz w:val="28"/>
          <w:szCs w:val="18"/>
        </w:rPr>
        <w:fldChar w:fldCharType="end"/>
      </w:r>
      <w:r>
        <w:rPr>
          <w:color w:val="000000"/>
          <w:sz w:val="28"/>
          <w:szCs w:val="18"/>
        </w:rPr>
        <w:t xml:space="preserve"> о комиссии по соблюдению требований к служебному поведению государственных гражданских служащих и урегулированию конфликта интересов в</w:t>
      </w:r>
      <w:r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управлении делами Губернатора Новосибирской области и Правительства Новосибирской области</w:t>
      </w:r>
      <w:r>
        <w:rPr>
          <w:sz w:val="28"/>
          <w:szCs w:val="18"/>
        </w:rPr>
        <w:t xml:space="preserve">, утвержденным приказом </w:t>
      </w:r>
      <w:r>
        <w:rPr>
          <w:sz w:val="28"/>
          <w:szCs w:val="18"/>
        </w:rPr>
        <w:t xml:space="preserve">управления делами Губернатора Новосибирской области и Правительства Новосибирской области</w:t>
      </w:r>
      <w:r>
        <w:rPr>
          <w:sz w:val="28"/>
          <w:szCs w:val="18"/>
        </w:rPr>
        <w:t xml:space="preserve">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jc w:val="both"/>
        <w:spacing w:line="21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 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сообщения государственными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гражданскими служащими,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замещающими должности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делами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 возникновении личной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которая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приводит или может привести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конфликту интересов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об ознакомлении)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Управляющему делами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(Ф.И.О. (отчество при наличии),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замещаемая должность)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интересов (нужное подчеркнуть).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>
        <w:rPr>
          <w:rFonts w:ascii="Times New Roman" w:hAnsi="Times New Roman" w:cs="Times New Roman"/>
          <w:sz w:val="28"/>
          <w:szCs w:val="28"/>
        </w:rPr>
        <w:t xml:space="preserve">являющиеся основанием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личной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заинтересованности: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</w:t>
      </w:r>
      <w:r>
        <w:rPr>
          <w:rFonts w:ascii="Times New Roman" w:hAnsi="Times New Roman" w:cs="Times New Roman"/>
          <w:sz w:val="28"/>
          <w:szCs w:val="28"/>
        </w:rPr>
        <w:t xml:space="preserve"> влияет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может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повлиять личная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конфликта интересов: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</w:t>
      </w:r>
      <w:r>
        <w:rPr>
          <w:rFonts w:ascii="Times New Roman" w:hAnsi="Times New Roman" w:cs="Times New Roman"/>
          <w:sz w:val="28"/>
          <w:szCs w:val="28"/>
        </w:rPr>
        <w:t xml:space="preserve"> служащих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делами Губернатора Новосибирской области и Правительства Новосибирской области при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(нужное подчеркнуть).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</w:t>
      </w:r>
      <w:r>
        <w:rPr>
          <w:rFonts w:ascii="Times New Roman" w:hAnsi="Times New Roman" w:cs="Times New Roman"/>
          <w:sz w:val="28"/>
          <w:szCs w:val="28"/>
        </w:rPr>
        <w:t xml:space="preserve"> __________ 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85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(подпись лица (расшифровка подписи), направляющего уведомление)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firstLine="540"/>
        <w:jc w:val="both"/>
      </w:pPr>
      <w:r/>
      <w:r/>
      <w:r/>
    </w:p>
    <w:p>
      <w:pPr>
        <w:pStyle w:val="665"/>
        <w:ind w:left="4536" w:firstLine="0"/>
        <w:rPr>
          <w:rFonts w:ascii="Times New Roman" w:hAnsi="Times New Roman" w:cs="Times New Roman"/>
          <w:sz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5"/>
          <w:cols w:num="1" w:sep="0" w:space="720" w:equalWidth="1"/>
          <w:docGrid w:linePitch="360"/>
        </w:sectPr>
        <w:outlineLvl w:val="1"/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5"/>
        <w:ind w:left="737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№ 2 </w:t>
      </w:r>
      <w:r>
        <w:rPr>
          <w:rFonts w:ascii="Times New Roman" w:hAnsi="Times New Roman" w:cs="Times New Roman"/>
          <w:sz w:val="28"/>
        </w:rPr>
        <w:t xml:space="preserve">к Порядку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5"/>
        <w:ind w:left="737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сообщения государственными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5"/>
        <w:ind w:left="737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гражданскими служащими,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5"/>
        <w:ind w:left="737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замещающими должности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5"/>
        <w:ind w:left="737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государственной гражданской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5"/>
        <w:ind w:left="737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службы Новосибирской области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5"/>
        <w:ind w:left="737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делами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</w:rPr>
        <w:t xml:space="preserve">, о возникновении личной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заинтересованности при исполнении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5"/>
        <w:ind w:left="737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должностных обязанностей, которая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5"/>
        <w:ind w:left="737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приводит или может привести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5"/>
        <w:ind w:left="737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конфликту интересов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ЖУРНАЛ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5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регистрации уведомлений государственных гражданских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служащих, замещающих должности государственной гражданской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службы Новосибирской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делами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</w:rPr>
        <w:t xml:space="preserve">, о возникновении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личной заинтересованности при исполнении должностных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обязанностей,</w:t>
      </w:r>
      <w:r>
        <w:rPr>
          <w:rFonts w:ascii="Times New Roman" w:hAnsi="Times New Roman" w:cs="Times New Roman"/>
          <w:sz w:val="28"/>
        </w:rPr>
        <w:t xml:space="preserve"> которая приводи или </w:t>
      </w:r>
      <w:r>
        <w:rPr>
          <w:rFonts w:ascii="Times New Roman" w:hAnsi="Times New Roman" w:cs="Times New Roman"/>
          <w:sz w:val="28"/>
        </w:rPr>
        <w:t xml:space="preserve">может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привести к конфликту интересов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789"/>
        <w:gridCol w:w="2031"/>
        <w:gridCol w:w="1629"/>
        <w:gridCol w:w="3757"/>
        <w:gridCol w:w="2268"/>
        <w:gridCol w:w="14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6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66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9" w:type="dxa"/>
            <w:vAlign w:val="top"/>
            <w:textDirection w:val="lrTb"/>
            <w:noWrap w:val="false"/>
          </w:tcPr>
          <w:p>
            <w:pPr>
              <w:pStyle w:val="665"/>
              <w:ind w:firstLine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Фамилия, имя, отчество (последнее - при наличии) лица, представившего уведомление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vAlign w:val="top"/>
            <w:textDirection w:val="lrTb"/>
            <w:noWrap w:val="false"/>
          </w:tcPr>
          <w:p>
            <w:pPr>
              <w:pStyle w:val="665"/>
              <w:ind w:firstLine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Должность лица, представившего уведомление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top"/>
            <w:textDirection w:val="lrTb"/>
            <w:noWrap w:val="false"/>
          </w:tcPr>
          <w:p>
            <w:pPr>
              <w:pStyle w:val="665"/>
              <w:ind w:firstLine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регистрации уведомления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7" w:type="dxa"/>
            <w:vAlign w:val="top"/>
            <w:textDirection w:val="lrTb"/>
            <w:noWrap w:val="false"/>
          </w:tcPr>
          <w:p>
            <w:pPr>
              <w:pStyle w:val="665"/>
              <w:ind w:firstLine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Фамилия, имя, отчество (последнее - при наличии), должность, подпись должностного лица, зарегистрировавшего уведомление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65"/>
              <w:ind w:firstLine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 рассмотрения уведомления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65"/>
              <w:ind w:firstLine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65"/>
              <w:ind w:firstLine="0"/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9" w:type="dxa"/>
            <w:vAlign w:val="top"/>
            <w:textDirection w:val="lrTb"/>
            <w:noWrap w:val="false"/>
          </w:tcPr>
          <w:p>
            <w:pPr>
              <w:pStyle w:val="665"/>
              <w:ind w:firstLine="0"/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vAlign w:val="top"/>
            <w:textDirection w:val="lrTb"/>
            <w:noWrap w:val="false"/>
          </w:tcPr>
          <w:p>
            <w:pPr>
              <w:pStyle w:val="665"/>
              <w:ind w:firstLine="0"/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top"/>
            <w:textDirection w:val="lrTb"/>
            <w:noWrap w:val="false"/>
          </w:tcPr>
          <w:p>
            <w:pPr>
              <w:pStyle w:val="665"/>
              <w:ind w:firstLine="0"/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7" w:type="dxa"/>
            <w:vAlign w:val="top"/>
            <w:textDirection w:val="lrTb"/>
            <w:noWrap w:val="false"/>
          </w:tcPr>
          <w:p>
            <w:pPr>
              <w:pStyle w:val="665"/>
              <w:ind w:firstLine="0"/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65"/>
              <w:ind w:firstLine="0"/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65"/>
              <w:ind w:firstLine="0"/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6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9" w:type="dxa"/>
            <w:vAlign w:val="top"/>
            <w:textDirection w:val="lrTb"/>
            <w:noWrap w:val="false"/>
          </w:tcPr>
          <w:p>
            <w:pPr>
              <w:pStyle w:val="66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vAlign w:val="top"/>
            <w:textDirection w:val="lrTb"/>
            <w:noWrap w:val="false"/>
          </w:tcPr>
          <w:p>
            <w:pPr>
              <w:pStyle w:val="66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top"/>
            <w:textDirection w:val="lrTb"/>
            <w:noWrap w:val="false"/>
          </w:tcPr>
          <w:p>
            <w:pPr>
              <w:pStyle w:val="66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7" w:type="dxa"/>
            <w:vAlign w:val="top"/>
            <w:textDirection w:val="lrTb"/>
            <w:noWrap w:val="false"/>
          </w:tcPr>
          <w:p>
            <w:pPr>
              <w:pStyle w:val="66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6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6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665"/>
        <w:ind w:firstLine="0"/>
        <w:jc w:val="both"/>
      </w:pPr>
      <w:r/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567" w:right="567" w:bottom="567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9"/>
    <w:next w:val="64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9"/>
    <w:next w:val="64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9"/>
    <w:next w:val="64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9"/>
    <w:next w:val="6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9"/>
    <w:next w:val="6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9"/>
    <w:next w:val="64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9"/>
    <w:next w:val="6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9"/>
    <w:next w:val="6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9"/>
    <w:next w:val="6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9"/>
    <w:next w:val="6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9"/>
    <w:next w:val="6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9"/>
    <w:next w:val="6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9"/>
    <w:next w:val="6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9"/>
    <w:next w:val="6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9"/>
    <w:next w:val="6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9"/>
    <w:next w:val="6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next w:val="649"/>
    <w:link w:val="649"/>
    <w:qFormat/>
    <w:rPr>
      <w:sz w:val="24"/>
      <w:szCs w:val="24"/>
      <w:lang w:val="ru-RU" w:eastAsia="ru-RU" w:bidi="ar-SA"/>
    </w:rPr>
  </w:style>
  <w:style w:type="paragraph" w:styleId="650">
    <w:name w:val="Заголовок 1"/>
    <w:basedOn w:val="649"/>
    <w:next w:val="649"/>
    <w:link w:val="649"/>
    <w:qFormat/>
    <w:pPr>
      <w:jc w:val="center"/>
      <w:keepNext/>
      <w:outlineLvl w:val="0"/>
    </w:pPr>
    <w:rPr>
      <w:sz w:val="32"/>
    </w:rPr>
  </w:style>
  <w:style w:type="paragraph" w:styleId="651">
    <w:name w:val="Заголовок 2"/>
    <w:basedOn w:val="649"/>
    <w:next w:val="649"/>
    <w:link w:val="649"/>
    <w:qFormat/>
    <w:pPr>
      <w:jc w:val="center"/>
      <w:keepNext/>
      <w:outlineLvl w:val="1"/>
    </w:pPr>
    <w:rPr>
      <w:b/>
      <w:sz w:val="28"/>
    </w:rPr>
  </w:style>
  <w:style w:type="character" w:styleId="652">
    <w:name w:val="Основной шрифт абзаца"/>
    <w:next w:val="652"/>
    <w:link w:val="649"/>
    <w:semiHidden/>
  </w:style>
  <w:style w:type="table" w:styleId="653">
    <w:name w:val="Обычная таблица"/>
    <w:next w:val="653"/>
    <w:link w:val="649"/>
    <w:semiHidden/>
    <w:tblPr/>
  </w:style>
  <w:style w:type="numbering" w:styleId="654">
    <w:name w:val="Нет списка"/>
    <w:next w:val="654"/>
    <w:link w:val="649"/>
    <w:semiHidden/>
  </w:style>
  <w:style w:type="paragraph" w:styleId="655">
    <w:name w:val="Основной текст 2"/>
    <w:basedOn w:val="649"/>
    <w:next w:val="655"/>
    <w:link w:val="649"/>
    <w:pPr>
      <w:jc w:val="center"/>
    </w:pPr>
    <w:rPr>
      <w:sz w:val="28"/>
    </w:rPr>
  </w:style>
  <w:style w:type="paragraph" w:styleId="656">
    <w:name w:val="Основной текст с отступом 3"/>
    <w:basedOn w:val="649"/>
    <w:next w:val="656"/>
    <w:link w:val="649"/>
    <w:pPr>
      <w:ind w:firstLine="720"/>
      <w:jc w:val="both"/>
      <w:spacing w:line="240" w:lineRule="atLeast"/>
    </w:pPr>
    <w:rPr>
      <w:color w:val="000000"/>
      <w:sz w:val="28"/>
      <w:szCs w:val="28"/>
    </w:rPr>
  </w:style>
  <w:style w:type="paragraph" w:styleId="657">
    <w:name w:val="Текст выноски"/>
    <w:basedOn w:val="649"/>
    <w:next w:val="657"/>
    <w:link w:val="649"/>
    <w:semiHidden/>
    <w:rPr>
      <w:rFonts w:ascii="Tahoma" w:hAnsi="Tahoma" w:cs="Tahoma"/>
      <w:sz w:val="16"/>
      <w:szCs w:val="16"/>
    </w:rPr>
  </w:style>
  <w:style w:type="paragraph" w:styleId="658">
    <w:name w:val="Обычный (веб)"/>
    <w:basedOn w:val="649"/>
    <w:next w:val="658"/>
    <w:link w:val="649"/>
    <w:uiPriority w:val="99"/>
    <w:unhideWhenUsed/>
    <w:pPr>
      <w:spacing w:before="100" w:beforeAutospacing="1" w:after="100" w:afterAutospacing="1"/>
    </w:pPr>
  </w:style>
  <w:style w:type="character" w:styleId="659">
    <w:name w:val="apple-converted-space"/>
    <w:next w:val="659"/>
    <w:link w:val="649"/>
  </w:style>
  <w:style w:type="character" w:styleId="660">
    <w:name w:val="Гиперссылка"/>
    <w:next w:val="660"/>
    <w:link w:val="649"/>
    <w:uiPriority w:val="99"/>
    <w:unhideWhenUsed/>
    <w:rPr>
      <w:color w:val="0000ff"/>
      <w:u w:val="single"/>
    </w:rPr>
  </w:style>
  <w:style w:type="paragraph" w:styleId="661">
    <w:name w:val="Верхний колонтитул"/>
    <w:basedOn w:val="649"/>
    <w:next w:val="661"/>
    <w:link w:val="662"/>
    <w:pPr>
      <w:tabs>
        <w:tab w:val="center" w:pos="4677" w:leader="none"/>
        <w:tab w:val="right" w:pos="9355" w:leader="none"/>
      </w:tabs>
    </w:pPr>
  </w:style>
  <w:style w:type="character" w:styleId="662">
    <w:name w:val="Верхний колонтитул Знак"/>
    <w:next w:val="662"/>
    <w:link w:val="661"/>
    <w:rPr>
      <w:sz w:val="24"/>
      <w:szCs w:val="24"/>
    </w:rPr>
  </w:style>
  <w:style w:type="paragraph" w:styleId="663">
    <w:name w:val="Нижний колонтитул"/>
    <w:basedOn w:val="649"/>
    <w:next w:val="663"/>
    <w:link w:val="664"/>
    <w:uiPriority w:val="99"/>
    <w:pPr>
      <w:tabs>
        <w:tab w:val="center" w:pos="4677" w:leader="none"/>
        <w:tab w:val="right" w:pos="9355" w:leader="none"/>
      </w:tabs>
    </w:pPr>
  </w:style>
  <w:style w:type="character" w:styleId="664">
    <w:name w:val="Нижний колонтитул Знак"/>
    <w:next w:val="664"/>
    <w:link w:val="663"/>
    <w:uiPriority w:val="99"/>
    <w:rPr>
      <w:sz w:val="24"/>
      <w:szCs w:val="24"/>
    </w:rPr>
  </w:style>
  <w:style w:type="paragraph" w:styleId="665">
    <w:name w:val="ConsPlusNormal"/>
    <w:next w:val="665"/>
    <w:link w:val="64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66">
    <w:name w:val="Абзац списка"/>
    <w:basedOn w:val="649"/>
    <w:next w:val="666"/>
    <w:link w:val="649"/>
    <w:uiPriority w:val="34"/>
    <w:qFormat/>
    <w:pPr>
      <w:contextualSpacing/>
      <w:ind w:left="720"/>
    </w:pPr>
  </w:style>
  <w:style w:type="paragraph" w:styleId="667">
    <w:name w:val="Стандартный HTML"/>
    <w:basedOn w:val="649"/>
    <w:next w:val="667"/>
    <w:link w:val="668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668">
    <w:name w:val="Стандартный HTML Знак"/>
    <w:next w:val="668"/>
    <w:link w:val="667"/>
    <w:rPr>
      <w:rFonts w:ascii="Courier New" w:hAnsi="Courier New" w:cs="Courier New"/>
    </w:rPr>
  </w:style>
  <w:style w:type="paragraph" w:styleId="669">
    <w:name w:val="ConsPlusTitle"/>
    <w:next w:val="669"/>
    <w:link w:val="649"/>
    <w:pPr>
      <w:widowControl w:val="off"/>
    </w:pPr>
    <w:rPr>
      <w:rFonts w:ascii="Calibri" w:hAnsi="Calibri" w:cs="Calibri"/>
      <w:b/>
      <w:sz w:val="22"/>
      <w:szCs w:val="22"/>
      <w:lang w:val="ru-RU" w:eastAsia="ru-RU" w:bidi="ar-SA"/>
    </w:rPr>
  </w:style>
  <w:style w:type="character" w:styleId="792" w:default="1">
    <w:name w:val="Default Paragraph Font"/>
    <w:uiPriority w:val="1"/>
    <w:semiHidden/>
    <w:unhideWhenUsed/>
  </w:style>
  <w:style w:type="numbering" w:styleId="793" w:default="1">
    <w:name w:val="No List"/>
    <w:uiPriority w:val="99"/>
    <w:semiHidden/>
    <w:unhideWhenUsed/>
  </w:style>
  <w:style w:type="table" w:styleId="794" w:default="1">
    <w:name w:val="Normal Table"/>
    <w:uiPriority w:val="99"/>
    <w:semiHidden/>
    <w:unhideWhenUsed/>
    <w:tblPr/>
  </w:style>
  <w:style w:type="paragraph" w:styleId="1_1385" w:customStyle="1">
    <w:name w:val="ConsPlusNonformat"/>
    <w:next w:val="670"/>
    <w:link w:val="64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5</cp:revision>
  <dcterms:created xsi:type="dcterms:W3CDTF">2023-02-06T08:46:00Z</dcterms:created>
  <dcterms:modified xsi:type="dcterms:W3CDTF">2024-11-06T10:30:00Z</dcterms:modified>
  <cp:version>1048576</cp:version>
</cp:coreProperties>
</file>